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471" w:rsidRPr="000E43A3" w:rsidRDefault="00AC3471" w:rsidP="00606981">
      <w:pPr>
        <w:ind w:firstLine="0"/>
        <w:rPr>
          <w:szCs w:val="24"/>
        </w:rPr>
      </w:pPr>
      <w:r w:rsidRPr="000E43A3">
        <w:rPr>
          <w:szCs w:val="24"/>
        </w:rPr>
        <w:t>ВИСОКА МЕДИЦИНСКА ШКОЛА</w:t>
      </w:r>
    </w:p>
    <w:p w:rsidR="00F2462C" w:rsidRDefault="00AC3471" w:rsidP="00606981">
      <w:pPr>
        <w:ind w:firstLine="0"/>
        <w:rPr>
          <w:szCs w:val="24"/>
        </w:rPr>
      </w:pPr>
      <w:r w:rsidRPr="000E43A3">
        <w:rPr>
          <w:szCs w:val="24"/>
        </w:rPr>
        <w:t xml:space="preserve">СТРУКОВНИХ СТУДИЈА  </w:t>
      </w:r>
    </w:p>
    <w:p w:rsidR="00AC3471" w:rsidRPr="00F2462C" w:rsidRDefault="00F2462C" w:rsidP="00606981">
      <w:pPr>
        <w:ind w:firstLine="0"/>
        <w:rPr>
          <w:szCs w:val="24"/>
        </w:rPr>
      </w:pPr>
      <w:r>
        <w:rPr>
          <w:szCs w:val="24"/>
        </w:rPr>
        <w:t>ЋУПРИЈА</w:t>
      </w:r>
    </w:p>
    <w:p w:rsidR="00AC3471" w:rsidRDefault="00AC3471" w:rsidP="00AC3471">
      <w:pPr>
        <w:rPr>
          <w:szCs w:val="24"/>
          <w:lang w:val="sr-Cyrl-CS"/>
        </w:rPr>
      </w:pPr>
    </w:p>
    <w:p w:rsidR="002F5AF3" w:rsidRDefault="002F5AF3" w:rsidP="00AC3471">
      <w:pPr>
        <w:rPr>
          <w:szCs w:val="24"/>
          <w:lang w:val="sr-Cyrl-CS"/>
        </w:rPr>
      </w:pPr>
    </w:p>
    <w:p w:rsidR="00F2462C" w:rsidRDefault="00F2462C" w:rsidP="00AC3471">
      <w:pPr>
        <w:rPr>
          <w:szCs w:val="24"/>
          <w:lang w:val="sr-Cyrl-CS"/>
        </w:rPr>
      </w:pPr>
    </w:p>
    <w:p w:rsidR="00606981" w:rsidRDefault="00606981" w:rsidP="00AC3471">
      <w:pPr>
        <w:rPr>
          <w:szCs w:val="24"/>
          <w:lang w:val="sr-Cyrl-CS"/>
        </w:rPr>
      </w:pPr>
    </w:p>
    <w:p w:rsidR="00F2462C" w:rsidRPr="000E43A3" w:rsidRDefault="00F2462C" w:rsidP="00AC3471">
      <w:pPr>
        <w:rPr>
          <w:szCs w:val="24"/>
          <w:lang w:val="sr-Cyrl-CS"/>
        </w:rPr>
      </w:pPr>
    </w:p>
    <w:p w:rsidR="00AC3471" w:rsidRPr="000E43A3" w:rsidRDefault="00AC3471" w:rsidP="00AC3471">
      <w:pPr>
        <w:rPr>
          <w:szCs w:val="24"/>
          <w:lang w:val="sr-Cyrl-CS"/>
        </w:rPr>
      </w:pPr>
    </w:p>
    <w:p w:rsidR="00AC3471" w:rsidRPr="0035678B" w:rsidRDefault="00AC3471" w:rsidP="00606981">
      <w:pPr>
        <w:ind w:firstLine="0"/>
        <w:jc w:val="center"/>
        <w:rPr>
          <w:b/>
          <w:sz w:val="28"/>
          <w:szCs w:val="28"/>
        </w:rPr>
      </w:pPr>
      <w:r w:rsidRPr="0035678B">
        <w:rPr>
          <w:b/>
          <w:sz w:val="28"/>
          <w:szCs w:val="28"/>
        </w:rPr>
        <w:t xml:space="preserve">Анализа резултата вредновања </w:t>
      </w:r>
      <w:r w:rsidR="0035678B">
        <w:rPr>
          <w:b/>
          <w:sz w:val="28"/>
          <w:szCs w:val="28"/>
        </w:rPr>
        <w:t xml:space="preserve">рада </w:t>
      </w:r>
      <w:r w:rsidRPr="0035678B">
        <w:rPr>
          <w:b/>
          <w:sz w:val="28"/>
          <w:szCs w:val="28"/>
        </w:rPr>
        <w:t xml:space="preserve">предавача </w:t>
      </w:r>
      <w:r w:rsidR="00E821A2">
        <w:rPr>
          <w:b/>
          <w:sz w:val="28"/>
          <w:szCs w:val="28"/>
        </w:rPr>
        <w:t>на специјалистичким струковним студијама</w:t>
      </w:r>
      <w:r w:rsidRPr="0035678B">
        <w:rPr>
          <w:b/>
          <w:sz w:val="28"/>
          <w:szCs w:val="28"/>
        </w:rPr>
        <w:t>у току летњег семестара шко</w:t>
      </w:r>
      <w:r w:rsidR="00B800BC">
        <w:rPr>
          <w:b/>
          <w:sz w:val="28"/>
          <w:szCs w:val="28"/>
        </w:rPr>
        <w:t>л</w:t>
      </w:r>
      <w:r w:rsidRPr="0035678B">
        <w:rPr>
          <w:b/>
          <w:sz w:val="28"/>
          <w:szCs w:val="28"/>
        </w:rPr>
        <w:t>ске 2013/2014.године</w:t>
      </w:r>
    </w:p>
    <w:p w:rsidR="002F5AF3" w:rsidRDefault="002F5AF3" w:rsidP="00AC3471">
      <w:pPr>
        <w:jc w:val="center"/>
        <w:rPr>
          <w:b/>
          <w:sz w:val="28"/>
          <w:szCs w:val="28"/>
        </w:rPr>
      </w:pPr>
    </w:p>
    <w:p w:rsidR="00F2462C" w:rsidRDefault="00F2462C" w:rsidP="00AC3471">
      <w:pPr>
        <w:jc w:val="center"/>
        <w:rPr>
          <w:b/>
          <w:sz w:val="28"/>
          <w:szCs w:val="28"/>
        </w:rPr>
      </w:pPr>
    </w:p>
    <w:p w:rsidR="00606981" w:rsidRPr="00606981" w:rsidRDefault="00606981" w:rsidP="00AC3471">
      <w:pPr>
        <w:jc w:val="center"/>
        <w:rPr>
          <w:b/>
          <w:sz w:val="28"/>
          <w:szCs w:val="28"/>
        </w:rPr>
      </w:pPr>
    </w:p>
    <w:p w:rsidR="00F2462C" w:rsidRDefault="00F2462C" w:rsidP="00AC3471">
      <w:pPr>
        <w:jc w:val="center"/>
        <w:rPr>
          <w:b/>
          <w:sz w:val="28"/>
          <w:szCs w:val="28"/>
        </w:rPr>
      </w:pPr>
    </w:p>
    <w:p w:rsidR="00A43C70" w:rsidRDefault="00AC3471" w:rsidP="0035678B">
      <w:pPr>
        <w:rPr>
          <w:szCs w:val="24"/>
        </w:rPr>
      </w:pPr>
      <w:r w:rsidRPr="0035678B">
        <w:rPr>
          <w:szCs w:val="24"/>
        </w:rPr>
        <w:t xml:space="preserve">Уочи </w:t>
      </w:r>
      <w:r w:rsidR="002F5AF3" w:rsidRPr="0035678B">
        <w:rPr>
          <w:szCs w:val="24"/>
        </w:rPr>
        <w:t xml:space="preserve"> </w:t>
      </w:r>
      <w:r w:rsidRPr="0035678B">
        <w:rPr>
          <w:szCs w:val="24"/>
        </w:rPr>
        <w:t xml:space="preserve">јунског испитног рока </w:t>
      </w:r>
      <w:r w:rsidR="002F5AF3" w:rsidRPr="0035678B">
        <w:rPr>
          <w:szCs w:val="24"/>
        </w:rPr>
        <w:t xml:space="preserve">школске 2013/2014.године </w:t>
      </w:r>
      <w:r w:rsidRPr="0035678B">
        <w:rPr>
          <w:szCs w:val="24"/>
        </w:rPr>
        <w:t xml:space="preserve">спроведена је </w:t>
      </w:r>
      <w:r w:rsidR="00E821A2">
        <w:rPr>
          <w:szCs w:val="24"/>
        </w:rPr>
        <w:t xml:space="preserve">онлајн </w:t>
      </w:r>
      <w:r w:rsidRPr="0035678B">
        <w:rPr>
          <w:szCs w:val="24"/>
        </w:rPr>
        <w:t xml:space="preserve">анкета у оквиру које су студенти </w:t>
      </w:r>
      <w:r w:rsidR="00E821A2">
        <w:rPr>
          <w:szCs w:val="24"/>
        </w:rPr>
        <w:t xml:space="preserve">специјалистичких струковних студија </w:t>
      </w:r>
      <w:r w:rsidRPr="0035678B">
        <w:rPr>
          <w:szCs w:val="24"/>
        </w:rPr>
        <w:t>оцењивали рад наставника који су им држали теоријску наставу у току летњег семестра школске 2013/2014године</w:t>
      </w:r>
      <w:r w:rsidR="00ED6916" w:rsidRPr="0035678B">
        <w:rPr>
          <w:szCs w:val="24"/>
        </w:rPr>
        <w:t xml:space="preserve">. </w:t>
      </w:r>
    </w:p>
    <w:p w:rsidR="00A43C70" w:rsidRDefault="00A43C70">
      <w:pPr>
        <w:spacing w:after="200"/>
        <w:ind w:firstLine="0"/>
        <w:jc w:val="left"/>
        <w:rPr>
          <w:szCs w:val="24"/>
        </w:rPr>
      </w:pPr>
    </w:p>
    <w:p w:rsidR="00A43C70" w:rsidRDefault="00A43C70" w:rsidP="00A43C70">
      <w:pPr>
        <w:rPr>
          <w:szCs w:val="24"/>
        </w:rPr>
      </w:pPr>
      <w:r>
        <w:rPr>
          <w:szCs w:val="24"/>
        </w:rPr>
        <w:t>Просечна оцена наставника формирана је на оснву проесечних оцена које су наставници добили на сваком од појединачних тврђења/питања, а које чине анкету студената за вредновање педагошког рада наставника</w:t>
      </w:r>
      <w:r w:rsidRPr="006C4803">
        <w:rPr>
          <w:b/>
          <w:sz w:val="28"/>
          <w:szCs w:val="28"/>
        </w:rPr>
        <w:t xml:space="preserve"> </w:t>
      </w:r>
      <w:r w:rsidRPr="006C4803">
        <w:rPr>
          <w:szCs w:val="24"/>
        </w:rPr>
        <w:t>теоријске наставе</w:t>
      </w:r>
      <w:r>
        <w:rPr>
          <w:szCs w:val="24"/>
        </w:rPr>
        <w:t>:</w:t>
      </w:r>
    </w:p>
    <w:p w:rsidR="00A43C70" w:rsidRPr="00D776B2" w:rsidRDefault="00A43C70" w:rsidP="00A43C70">
      <w:pPr>
        <w:rPr>
          <w:szCs w:val="24"/>
        </w:rPr>
      </w:pPr>
    </w:p>
    <w:tbl>
      <w:tblPr>
        <w:tblW w:w="10167" w:type="dxa"/>
        <w:tblInd w:w="8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643"/>
        <w:gridCol w:w="9524"/>
      </w:tblGrid>
      <w:tr w:rsidR="00A43C70" w:rsidRPr="00E05886" w:rsidTr="00EA233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A43C70" w:rsidRPr="00E05886" w:rsidRDefault="00A43C70" w:rsidP="00EA233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П1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A43C70" w:rsidRPr="005A3BB6" w:rsidRDefault="00A43C70" w:rsidP="00EA233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излаже јасно и разумљиво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A43C70" w:rsidRPr="00E05886" w:rsidTr="00EA233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A43C70" w:rsidRPr="00E05886" w:rsidRDefault="00A43C70" w:rsidP="00EA233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П2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A43C70" w:rsidRPr="005A3BB6" w:rsidRDefault="00A43C70" w:rsidP="00EA233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излаже прегледно и истиче најбитније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A43C70" w:rsidRPr="00E05886" w:rsidTr="00EA233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A43C70" w:rsidRPr="00E05886" w:rsidRDefault="00A43C70" w:rsidP="00EA233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П3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A43C70" w:rsidRPr="005A3BB6" w:rsidRDefault="00A43C70" w:rsidP="00EA233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излаже одговарајућим темпом током семестра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A43C70" w:rsidRPr="00E05886" w:rsidTr="00EA233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A43C70" w:rsidRPr="00E05886" w:rsidRDefault="00A43C70" w:rsidP="00EA233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П4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A43C70" w:rsidRPr="005A3BB6" w:rsidRDefault="00A43C70" w:rsidP="00EA233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долази на час добро припремљен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A43C70" w:rsidRPr="00E05886" w:rsidTr="00EA233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A43C70" w:rsidRPr="00E05886" w:rsidRDefault="00A43C70" w:rsidP="00EA233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П5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A43C70" w:rsidRPr="005A3BB6" w:rsidRDefault="00A43C70" w:rsidP="00EA233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држи наставу у договореним терминима и без кашњења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A43C70" w:rsidRPr="00E05886" w:rsidTr="00EA233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A43C70" w:rsidRPr="00E05886" w:rsidRDefault="00A43C70" w:rsidP="00EA233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П6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A43C70" w:rsidRPr="005A3BB6" w:rsidRDefault="00A43C70" w:rsidP="00EA233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подстиче укључивање и учествовање студената у настави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A43C70" w:rsidRPr="00E05886" w:rsidTr="00EA2332">
        <w:trPr>
          <w:trHeight w:val="455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A43C70" w:rsidRPr="00E05886" w:rsidRDefault="00A43C70" w:rsidP="00EA233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П7</w:t>
            </w:r>
          </w:p>
        </w:tc>
        <w:tc>
          <w:tcPr>
            <w:tcW w:w="9524" w:type="dxa"/>
            <w:shd w:val="clear" w:color="auto" w:fill="auto"/>
            <w:vAlign w:val="center"/>
            <w:hideMark/>
          </w:tcPr>
          <w:p w:rsidR="00A43C70" w:rsidRPr="005A3BB6" w:rsidRDefault="00A43C70" w:rsidP="00EA2332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даје корисне информације о раду студената (након семинарских радова, вежби, активности на часу...)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A43C70" w:rsidRPr="00E05886" w:rsidTr="00EA233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A43C70" w:rsidRPr="00E05886" w:rsidRDefault="00A43C70" w:rsidP="00EA233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П8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A43C70" w:rsidRPr="005A3BB6" w:rsidRDefault="00A43C70" w:rsidP="00EA2332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одговара на студентска питања и води рачуна о студентским коментарима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A43C70" w:rsidRPr="00E05886" w:rsidTr="00EA233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A43C70" w:rsidRPr="00E05886" w:rsidRDefault="00A43C70" w:rsidP="00EA233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П9</w:t>
            </w:r>
          </w:p>
        </w:tc>
        <w:tc>
          <w:tcPr>
            <w:tcW w:w="9524" w:type="dxa"/>
            <w:shd w:val="clear" w:color="auto" w:fill="auto"/>
            <w:vAlign w:val="center"/>
            <w:hideMark/>
          </w:tcPr>
          <w:p w:rsidR="00A43C70" w:rsidRPr="005A3BB6" w:rsidRDefault="00A43C70" w:rsidP="00EA2332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Досадашње оцене код овог наставника у оквиру овог предмета одговарају показаном знању студената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A43C70" w:rsidRPr="00E05886" w:rsidTr="00EA233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A43C70" w:rsidRPr="00E05886" w:rsidRDefault="00A43C70" w:rsidP="00EA233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П10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A43C70" w:rsidRPr="005A3BB6" w:rsidRDefault="00A43C70" w:rsidP="00EA2332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Како у целини оцењујете предавања/вежбе из овог предмета</w:t>
            </w:r>
            <w:r>
              <w:rPr>
                <w:rFonts w:eastAsia="Times New Roman"/>
                <w:szCs w:val="24"/>
              </w:rPr>
              <w:t>?</w:t>
            </w:r>
          </w:p>
        </w:tc>
      </w:tr>
    </w:tbl>
    <w:p w:rsidR="00A43C70" w:rsidRDefault="00A43C70" w:rsidP="00A43C70">
      <w:pPr>
        <w:rPr>
          <w:szCs w:val="24"/>
        </w:rPr>
      </w:pPr>
    </w:p>
    <w:p w:rsidR="00A43C70" w:rsidRPr="00284C78" w:rsidRDefault="00A43C70" w:rsidP="00A43C70">
      <w:pPr>
        <w:rPr>
          <w:szCs w:val="24"/>
        </w:rPr>
      </w:pPr>
    </w:p>
    <w:p w:rsidR="00A43C70" w:rsidRDefault="00A43C70">
      <w:pPr>
        <w:spacing w:after="200"/>
        <w:ind w:firstLine="0"/>
        <w:jc w:val="left"/>
        <w:rPr>
          <w:szCs w:val="24"/>
        </w:rPr>
      </w:pPr>
      <w:r>
        <w:rPr>
          <w:szCs w:val="24"/>
        </w:rPr>
        <w:br w:type="page"/>
      </w:r>
    </w:p>
    <w:p w:rsidR="00A43C70" w:rsidRPr="0035678B" w:rsidRDefault="00A43C70" w:rsidP="00A43C70">
      <w:pPr>
        <w:ind w:firstLine="0"/>
        <w:jc w:val="center"/>
        <w:rPr>
          <w:b/>
          <w:sz w:val="28"/>
          <w:szCs w:val="28"/>
        </w:rPr>
      </w:pPr>
      <w:r w:rsidRPr="0035678B">
        <w:rPr>
          <w:b/>
          <w:sz w:val="28"/>
          <w:szCs w:val="28"/>
        </w:rPr>
        <w:lastRenderedPageBreak/>
        <w:t xml:space="preserve">Анализа </w:t>
      </w:r>
      <w:r>
        <w:rPr>
          <w:b/>
          <w:sz w:val="28"/>
          <w:szCs w:val="28"/>
        </w:rPr>
        <w:t xml:space="preserve">укупних просечних оцена добијних приликом вредновања педагошког рада наставника теоријске наставе на специјалистичким струковнимк студијама </w:t>
      </w:r>
      <w:r w:rsidRPr="0035678B">
        <w:rPr>
          <w:b/>
          <w:sz w:val="28"/>
          <w:szCs w:val="28"/>
        </w:rPr>
        <w:t xml:space="preserve">у току </w:t>
      </w:r>
      <w:r w:rsidR="00F20452">
        <w:rPr>
          <w:b/>
          <w:sz w:val="28"/>
          <w:szCs w:val="28"/>
        </w:rPr>
        <w:t xml:space="preserve">летњег семестра </w:t>
      </w:r>
      <w:r w:rsidRPr="0035678B">
        <w:rPr>
          <w:b/>
          <w:sz w:val="28"/>
          <w:szCs w:val="28"/>
        </w:rPr>
        <w:t>шко</w:t>
      </w:r>
      <w:r>
        <w:rPr>
          <w:b/>
          <w:sz w:val="28"/>
          <w:szCs w:val="28"/>
        </w:rPr>
        <w:t>л</w:t>
      </w:r>
      <w:r w:rsidRPr="0035678B">
        <w:rPr>
          <w:b/>
          <w:sz w:val="28"/>
          <w:szCs w:val="28"/>
        </w:rPr>
        <w:t xml:space="preserve">ске </w:t>
      </w:r>
      <w:r>
        <w:rPr>
          <w:b/>
          <w:sz w:val="28"/>
          <w:szCs w:val="28"/>
        </w:rPr>
        <w:t>2013/2014</w:t>
      </w:r>
      <w:r w:rsidRPr="0035678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35678B">
        <w:rPr>
          <w:b/>
          <w:sz w:val="28"/>
          <w:szCs w:val="28"/>
        </w:rPr>
        <w:t>године</w:t>
      </w:r>
    </w:p>
    <w:p w:rsidR="00A43C70" w:rsidRDefault="00A43C70" w:rsidP="0035678B">
      <w:pPr>
        <w:rPr>
          <w:szCs w:val="24"/>
        </w:rPr>
      </w:pPr>
    </w:p>
    <w:p w:rsidR="0035678B" w:rsidRDefault="00AC3471" w:rsidP="0035678B">
      <w:pPr>
        <w:rPr>
          <w:szCs w:val="24"/>
        </w:rPr>
      </w:pPr>
      <w:r w:rsidRPr="0035678B">
        <w:rPr>
          <w:szCs w:val="24"/>
        </w:rPr>
        <w:t xml:space="preserve">Анализом резултата ове анкете утврђено је да је </w:t>
      </w:r>
      <w:r w:rsidR="00ED6916" w:rsidRPr="0035678B">
        <w:rPr>
          <w:b/>
          <w:szCs w:val="24"/>
        </w:rPr>
        <w:t>средња вредност</w:t>
      </w:r>
      <w:r w:rsidRPr="0035678B">
        <w:rPr>
          <w:b/>
          <w:szCs w:val="24"/>
        </w:rPr>
        <w:t xml:space="preserve"> просечних  оцена</w:t>
      </w:r>
      <w:r w:rsidR="00ED6916" w:rsidRPr="0035678B">
        <w:rPr>
          <w:b/>
          <w:szCs w:val="24"/>
        </w:rPr>
        <w:t xml:space="preserve"> наставника 4,</w:t>
      </w:r>
      <w:r w:rsidR="00E821A2">
        <w:rPr>
          <w:b/>
          <w:szCs w:val="24"/>
        </w:rPr>
        <w:t>76</w:t>
      </w:r>
      <w:r w:rsidR="00ED6916" w:rsidRPr="0035678B">
        <w:rPr>
          <w:szCs w:val="24"/>
        </w:rPr>
        <w:t xml:space="preserve">. Половина просечних оцена је мања, а половина просечних оцена је већа или једнака </w:t>
      </w:r>
      <w:r w:rsidR="00ED6916" w:rsidRPr="00725722">
        <w:rPr>
          <w:b/>
          <w:szCs w:val="24"/>
        </w:rPr>
        <w:t>4,</w:t>
      </w:r>
      <w:r w:rsidR="00E821A2">
        <w:rPr>
          <w:b/>
          <w:szCs w:val="24"/>
        </w:rPr>
        <w:t>725</w:t>
      </w:r>
      <w:r w:rsidR="00ED6916" w:rsidRPr="0035678B">
        <w:rPr>
          <w:szCs w:val="24"/>
        </w:rPr>
        <w:t>.</w:t>
      </w:r>
      <w:r w:rsidR="0035678B">
        <w:rPr>
          <w:szCs w:val="24"/>
        </w:rPr>
        <w:t xml:space="preserve"> Најнижа остварена оцена је </w:t>
      </w:r>
      <w:r w:rsidR="00E821A2">
        <w:rPr>
          <w:szCs w:val="24"/>
        </w:rPr>
        <w:t>4</w:t>
      </w:r>
      <w:r w:rsidR="0035678B">
        <w:rPr>
          <w:szCs w:val="24"/>
        </w:rPr>
        <w:t>,</w:t>
      </w:r>
      <w:r w:rsidR="00E821A2">
        <w:rPr>
          <w:szCs w:val="24"/>
        </w:rPr>
        <w:t>65</w:t>
      </w:r>
      <w:r w:rsidR="0035678B">
        <w:rPr>
          <w:szCs w:val="24"/>
        </w:rPr>
        <w:t xml:space="preserve">, а највиша </w:t>
      </w:r>
      <w:r w:rsidR="00E821A2">
        <w:rPr>
          <w:szCs w:val="24"/>
        </w:rPr>
        <w:t>4</w:t>
      </w:r>
      <w:r w:rsidR="0035678B">
        <w:rPr>
          <w:szCs w:val="24"/>
        </w:rPr>
        <w:t>,</w:t>
      </w:r>
      <w:r w:rsidR="00E821A2">
        <w:rPr>
          <w:szCs w:val="24"/>
        </w:rPr>
        <w:t>92</w:t>
      </w:r>
      <w:r w:rsidR="0035678B">
        <w:rPr>
          <w:szCs w:val="24"/>
        </w:rPr>
        <w:t>.</w:t>
      </w:r>
    </w:p>
    <w:p w:rsidR="00725722" w:rsidRDefault="00725722" w:rsidP="0035678B">
      <w:pPr>
        <w:rPr>
          <w:szCs w:val="24"/>
        </w:rPr>
      </w:pPr>
    </w:p>
    <w:p w:rsidR="0040024E" w:rsidRDefault="00A43C70" w:rsidP="0035678B">
      <w:pPr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2708275</wp:posOffset>
            </wp:positionH>
            <wp:positionV relativeFrom="paragraph">
              <wp:posOffset>184150</wp:posOffset>
            </wp:positionV>
            <wp:extent cx="3815715" cy="2743200"/>
            <wp:effectExtent l="19050" t="0" r="13335" b="0"/>
            <wp:wrapTight wrapText="bothSides">
              <wp:wrapPolygon edited="0">
                <wp:start x="-108" y="0"/>
                <wp:lineTo x="-108" y="21600"/>
                <wp:lineTo x="21675" y="21600"/>
                <wp:lineTo x="21675" y="0"/>
                <wp:lineTo x="-108" y="0"/>
              </wp:wrapPolygon>
            </wp:wrapTight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tbl>
      <w:tblPr>
        <w:tblW w:w="4022" w:type="dxa"/>
        <w:tblInd w:w="103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</w:tblBorders>
        <w:tblLook w:val="04A0"/>
      </w:tblPr>
      <w:tblGrid>
        <w:gridCol w:w="2472"/>
        <w:gridCol w:w="1550"/>
      </w:tblGrid>
      <w:tr w:rsidR="00A43C70" w:rsidRPr="006D4DBA" w:rsidTr="00A43C70">
        <w:trPr>
          <w:trHeight w:val="1338"/>
        </w:trPr>
        <w:tc>
          <w:tcPr>
            <w:tcW w:w="2472" w:type="dxa"/>
            <w:shd w:val="clear" w:color="auto" w:fill="D6E3BC" w:themeFill="accent3" w:themeFillTint="66"/>
            <w:noWrap/>
            <w:vAlign w:val="center"/>
            <w:hideMark/>
          </w:tcPr>
          <w:p w:rsidR="00A43C70" w:rsidRPr="006D4DBA" w:rsidRDefault="00A43C70" w:rsidP="006D4DBA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E821A2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Излазност</w:t>
            </w:r>
          </w:p>
          <w:p w:rsidR="00A43C70" w:rsidRPr="00E821A2" w:rsidRDefault="00A43C70" w:rsidP="006D4DBA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D4DBA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%</w:t>
            </w:r>
          </w:p>
        </w:tc>
        <w:tc>
          <w:tcPr>
            <w:tcW w:w="1550" w:type="dxa"/>
            <w:shd w:val="clear" w:color="auto" w:fill="D6E3BC" w:themeFill="accent3" w:themeFillTint="66"/>
            <w:vAlign w:val="center"/>
            <w:hideMark/>
          </w:tcPr>
          <w:p w:rsidR="00A43C70" w:rsidRPr="00E821A2" w:rsidRDefault="00A43C70" w:rsidP="006D4DBA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E821A2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Просечна оцена</w:t>
            </w:r>
          </w:p>
        </w:tc>
      </w:tr>
      <w:tr w:rsidR="00A43C70" w:rsidRPr="006D4DBA" w:rsidTr="00A43C70">
        <w:trPr>
          <w:trHeight w:val="652"/>
        </w:trPr>
        <w:tc>
          <w:tcPr>
            <w:tcW w:w="2472" w:type="dxa"/>
            <w:shd w:val="clear" w:color="auto" w:fill="FFFFE5"/>
            <w:noWrap/>
            <w:vAlign w:val="center"/>
            <w:hideMark/>
          </w:tcPr>
          <w:p w:rsidR="00A43C70" w:rsidRPr="006D4DBA" w:rsidRDefault="00A43C70" w:rsidP="006D4DBA">
            <w:pPr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6D4DBA">
              <w:rPr>
                <w:color w:val="000000"/>
                <w:sz w:val="26"/>
                <w:szCs w:val="26"/>
              </w:rPr>
              <w:t>90,00</w:t>
            </w:r>
          </w:p>
        </w:tc>
        <w:tc>
          <w:tcPr>
            <w:tcW w:w="1550" w:type="dxa"/>
            <w:shd w:val="clear" w:color="000000" w:fill="F8696B"/>
            <w:noWrap/>
            <w:vAlign w:val="center"/>
            <w:hideMark/>
          </w:tcPr>
          <w:p w:rsidR="00A43C70" w:rsidRPr="006D4DBA" w:rsidRDefault="00A43C70" w:rsidP="006D4DBA">
            <w:pPr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D4DBA">
              <w:rPr>
                <w:b/>
                <w:bCs/>
                <w:color w:val="000000"/>
                <w:sz w:val="26"/>
                <w:szCs w:val="26"/>
              </w:rPr>
              <w:t>4,65</w:t>
            </w:r>
          </w:p>
        </w:tc>
      </w:tr>
      <w:tr w:rsidR="00A43C70" w:rsidRPr="006D4DBA" w:rsidTr="00A43C70">
        <w:trPr>
          <w:trHeight w:val="840"/>
        </w:trPr>
        <w:tc>
          <w:tcPr>
            <w:tcW w:w="2472" w:type="dxa"/>
            <w:shd w:val="clear" w:color="auto" w:fill="FFFFE5"/>
            <w:noWrap/>
            <w:vAlign w:val="center"/>
            <w:hideMark/>
          </w:tcPr>
          <w:p w:rsidR="00A43C70" w:rsidRPr="006D4DBA" w:rsidRDefault="00A43C70" w:rsidP="006D4DBA">
            <w:pPr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6D4DBA">
              <w:rPr>
                <w:color w:val="000000"/>
                <w:sz w:val="26"/>
                <w:szCs w:val="26"/>
              </w:rPr>
              <w:t>90,00</w:t>
            </w:r>
          </w:p>
        </w:tc>
        <w:tc>
          <w:tcPr>
            <w:tcW w:w="1550" w:type="dxa"/>
            <w:shd w:val="clear" w:color="000000" w:fill="FEE282"/>
            <w:noWrap/>
            <w:vAlign w:val="center"/>
            <w:hideMark/>
          </w:tcPr>
          <w:p w:rsidR="00A43C70" w:rsidRPr="006D4DBA" w:rsidRDefault="00A43C70" w:rsidP="006D4DBA">
            <w:pPr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D4DBA">
              <w:rPr>
                <w:b/>
                <w:bCs/>
                <w:color w:val="000000"/>
                <w:sz w:val="26"/>
                <w:szCs w:val="26"/>
              </w:rPr>
              <w:t>4,72</w:t>
            </w:r>
          </w:p>
        </w:tc>
      </w:tr>
      <w:tr w:rsidR="00A43C70" w:rsidRPr="006D4DBA" w:rsidTr="00A43C70">
        <w:trPr>
          <w:trHeight w:val="652"/>
        </w:trPr>
        <w:tc>
          <w:tcPr>
            <w:tcW w:w="2472" w:type="dxa"/>
            <w:shd w:val="clear" w:color="auto" w:fill="FFFFE5"/>
            <w:noWrap/>
            <w:vAlign w:val="center"/>
            <w:hideMark/>
          </w:tcPr>
          <w:p w:rsidR="00A43C70" w:rsidRPr="006D4DBA" w:rsidRDefault="00A43C70" w:rsidP="006D4DBA">
            <w:pPr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6D4DBA">
              <w:rPr>
                <w:color w:val="000000"/>
                <w:sz w:val="26"/>
                <w:szCs w:val="26"/>
              </w:rPr>
              <w:t>90,91</w:t>
            </w:r>
          </w:p>
        </w:tc>
        <w:tc>
          <w:tcPr>
            <w:tcW w:w="1550" w:type="dxa"/>
            <w:shd w:val="clear" w:color="000000" w:fill="FBEA84"/>
            <w:noWrap/>
            <w:vAlign w:val="center"/>
            <w:hideMark/>
          </w:tcPr>
          <w:p w:rsidR="00A43C70" w:rsidRPr="006D4DBA" w:rsidRDefault="00A43C70" w:rsidP="006D4DBA">
            <w:pPr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D4DBA">
              <w:rPr>
                <w:b/>
                <w:bCs/>
                <w:color w:val="000000"/>
                <w:sz w:val="26"/>
                <w:szCs w:val="26"/>
              </w:rPr>
              <w:t>4,73</w:t>
            </w:r>
          </w:p>
        </w:tc>
      </w:tr>
      <w:tr w:rsidR="00A43C70" w:rsidRPr="006D4DBA" w:rsidTr="00A43C70">
        <w:trPr>
          <w:trHeight w:val="652"/>
        </w:trPr>
        <w:tc>
          <w:tcPr>
            <w:tcW w:w="2472" w:type="dxa"/>
            <w:shd w:val="clear" w:color="auto" w:fill="FFFFE5"/>
            <w:noWrap/>
            <w:vAlign w:val="center"/>
            <w:hideMark/>
          </w:tcPr>
          <w:p w:rsidR="00A43C70" w:rsidRPr="006D4DBA" w:rsidRDefault="00A43C70" w:rsidP="006D4DBA">
            <w:pPr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6D4DBA">
              <w:rPr>
                <w:color w:val="000000"/>
                <w:sz w:val="26"/>
                <w:szCs w:val="26"/>
              </w:rPr>
              <w:t>89,47</w:t>
            </w:r>
          </w:p>
        </w:tc>
        <w:tc>
          <w:tcPr>
            <w:tcW w:w="1550" w:type="dxa"/>
            <w:shd w:val="clear" w:color="000000" w:fill="63BE7B"/>
            <w:noWrap/>
            <w:vAlign w:val="center"/>
            <w:hideMark/>
          </w:tcPr>
          <w:p w:rsidR="00A43C70" w:rsidRPr="006D4DBA" w:rsidRDefault="00A43C70" w:rsidP="006D4DBA">
            <w:pPr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D4DBA">
              <w:rPr>
                <w:b/>
                <w:bCs/>
                <w:color w:val="000000"/>
                <w:sz w:val="26"/>
                <w:szCs w:val="26"/>
              </w:rPr>
              <w:t>4,92</w:t>
            </w:r>
          </w:p>
        </w:tc>
      </w:tr>
    </w:tbl>
    <w:p w:rsidR="00606981" w:rsidRDefault="00606981" w:rsidP="0035678B">
      <w:pPr>
        <w:rPr>
          <w:szCs w:val="24"/>
        </w:rPr>
      </w:pPr>
    </w:p>
    <w:p w:rsidR="003E7683" w:rsidRDefault="00E73C7C">
      <w:pPr>
        <w:spacing w:after="200"/>
        <w:ind w:firstLine="0"/>
        <w:jc w:val="left"/>
        <w:rPr>
          <w:rFonts w:eastAsia="Times New Roman"/>
          <w:b/>
          <w:bCs/>
          <w:color w:val="000000"/>
          <w:szCs w:val="24"/>
        </w:rPr>
      </w:pPr>
      <w:bookmarkStart w:id="0" w:name="_GoBack"/>
      <w:bookmarkEnd w:id="0"/>
      <w:r>
        <w:rPr>
          <w:rFonts w:eastAsia="Times New Roman"/>
          <w:b/>
          <w:bCs/>
          <w:noProof/>
          <w:color w:val="000000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318770</wp:posOffset>
            </wp:positionV>
            <wp:extent cx="6483985" cy="3312795"/>
            <wp:effectExtent l="19050" t="0" r="12065" b="1905"/>
            <wp:wrapTight wrapText="bothSides">
              <wp:wrapPolygon edited="0">
                <wp:start x="-63" y="0"/>
                <wp:lineTo x="-63" y="21612"/>
                <wp:lineTo x="21640" y="21612"/>
                <wp:lineTo x="21640" y="0"/>
                <wp:lineTo x="-63" y="0"/>
              </wp:wrapPolygon>
            </wp:wrapTight>
            <wp:docPr id="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F2462C" w:rsidRPr="00F2462C" w:rsidRDefault="00F2462C"/>
    <w:sectPr w:rsidR="00F2462C" w:rsidRPr="00F2462C" w:rsidSect="00FA5A8B">
      <w:headerReference w:type="default" r:id="rId9"/>
      <w:footerReference w:type="default" r:id="rId10"/>
      <w:type w:val="continuous"/>
      <w:pgSz w:w="11907" w:h="16839" w:code="9"/>
      <w:pgMar w:top="851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A93" w:rsidRDefault="00E85A93" w:rsidP="00F2462C">
      <w:pPr>
        <w:spacing w:line="240" w:lineRule="auto"/>
      </w:pPr>
      <w:r>
        <w:separator/>
      </w:r>
    </w:p>
  </w:endnote>
  <w:endnote w:type="continuationSeparator" w:id="0">
    <w:p w:rsidR="00E85A93" w:rsidRDefault="00E85A93" w:rsidP="00F2462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71275"/>
      <w:docPartObj>
        <w:docPartGallery w:val="Page Numbers (Bottom of Page)"/>
        <w:docPartUnique/>
      </w:docPartObj>
    </w:sdtPr>
    <w:sdtContent>
      <w:p w:rsidR="00F2462C" w:rsidRDefault="00773198">
        <w:pPr>
          <w:pStyle w:val="Footer"/>
          <w:jc w:val="center"/>
        </w:pPr>
        <w:r>
          <w:fldChar w:fldCharType="begin"/>
        </w:r>
        <w:r w:rsidR="00A96F87">
          <w:instrText xml:space="preserve"> PAGE   \* MERGEFORMAT </w:instrText>
        </w:r>
        <w:r>
          <w:fldChar w:fldCharType="separate"/>
        </w:r>
        <w:r w:rsidR="00F238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2462C" w:rsidRDefault="00F246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A93" w:rsidRDefault="00E85A93" w:rsidP="00F2462C">
      <w:pPr>
        <w:spacing w:line="240" w:lineRule="auto"/>
      </w:pPr>
      <w:r>
        <w:separator/>
      </w:r>
    </w:p>
  </w:footnote>
  <w:footnote w:type="continuationSeparator" w:id="0">
    <w:p w:rsidR="00E85A93" w:rsidRDefault="00E85A93" w:rsidP="00F2462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62C" w:rsidRPr="00F2462C" w:rsidRDefault="00F2462C" w:rsidP="00F2462C">
    <w:pPr>
      <w:ind w:firstLine="0"/>
      <w:jc w:val="center"/>
      <w:rPr>
        <w:szCs w:val="24"/>
      </w:rPr>
    </w:pPr>
    <w:r w:rsidRPr="00F2462C">
      <w:rPr>
        <w:szCs w:val="24"/>
      </w:rPr>
      <w:t>Анализа резултата вредновања рада предавача у току летњег семестара шко</w:t>
    </w:r>
    <w:r w:rsidR="00B800BC">
      <w:rPr>
        <w:szCs w:val="24"/>
      </w:rPr>
      <w:t>л</w:t>
    </w:r>
    <w:r w:rsidRPr="00F2462C">
      <w:rPr>
        <w:szCs w:val="24"/>
      </w:rPr>
      <w:t>ске 2013/2014.године</w:t>
    </w:r>
  </w:p>
  <w:p w:rsidR="00F2462C" w:rsidRDefault="00F2462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71549"/>
    <w:multiLevelType w:val="hybridMultilevel"/>
    <w:tmpl w:val="81367B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2D7367"/>
    <w:multiLevelType w:val="hybridMultilevel"/>
    <w:tmpl w:val="672C596E"/>
    <w:lvl w:ilvl="0" w:tplc="34A28906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EF31F7"/>
    <w:multiLevelType w:val="hybridMultilevel"/>
    <w:tmpl w:val="D8560B46"/>
    <w:lvl w:ilvl="0" w:tplc="EBA245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1024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3471"/>
    <w:rsid w:val="00024965"/>
    <w:rsid w:val="001009C0"/>
    <w:rsid w:val="0016639A"/>
    <w:rsid w:val="001719F5"/>
    <w:rsid w:val="001A04E7"/>
    <w:rsid w:val="001F1D98"/>
    <w:rsid w:val="00226C07"/>
    <w:rsid w:val="002F5AF3"/>
    <w:rsid w:val="003025CA"/>
    <w:rsid w:val="0035678B"/>
    <w:rsid w:val="00362A07"/>
    <w:rsid w:val="003857E8"/>
    <w:rsid w:val="003A3305"/>
    <w:rsid w:val="003A593B"/>
    <w:rsid w:val="003D0D56"/>
    <w:rsid w:val="003D56EE"/>
    <w:rsid w:val="003E7683"/>
    <w:rsid w:val="0040024E"/>
    <w:rsid w:val="00433F9D"/>
    <w:rsid w:val="004353D6"/>
    <w:rsid w:val="004401EE"/>
    <w:rsid w:val="004870F4"/>
    <w:rsid w:val="004C550B"/>
    <w:rsid w:val="004D080B"/>
    <w:rsid w:val="004E66B0"/>
    <w:rsid w:val="004F3EE6"/>
    <w:rsid w:val="00582A26"/>
    <w:rsid w:val="005B5FCC"/>
    <w:rsid w:val="00606981"/>
    <w:rsid w:val="00654E2D"/>
    <w:rsid w:val="00680693"/>
    <w:rsid w:val="00683F07"/>
    <w:rsid w:val="006D4DBA"/>
    <w:rsid w:val="006E1B2C"/>
    <w:rsid w:val="006F2704"/>
    <w:rsid w:val="00725722"/>
    <w:rsid w:val="0073646A"/>
    <w:rsid w:val="00773198"/>
    <w:rsid w:val="007E40B2"/>
    <w:rsid w:val="00903A7D"/>
    <w:rsid w:val="00980B9C"/>
    <w:rsid w:val="00A43C70"/>
    <w:rsid w:val="00A96F87"/>
    <w:rsid w:val="00AC1680"/>
    <w:rsid w:val="00AC3471"/>
    <w:rsid w:val="00AC7341"/>
    <w:rsid w:val="00B3615E"/>
    <w:rsid w:val="00B409DA"/>
    <w:rsid w:val="00B610E4"/>
    <w:rsid w:val="00B7616C"/>
    <w:rsid w:val="00B800BC"/>
    <w:rsid w:val="00BC221D"/>
    <w:rsid w:val="00BD0831"/>
    <w:rsid w:val="00CB3905"/>
    <w:rsid w:val="00CE74A5"/>
    <w:rsid w:val="00D06664"/>
    <w:rsid w:val="00D26229"/>
    <w:rsid w:val="00DF4587"/>
    <w:rsid w:val="00E564B4"/>
    <w:rsid w:val="00E73C7C"/>
    <w:rsid w:val="00E821A2"/>
    <w:rsid w:val="00E85A93"/>
    <w:rsid w:val="00EA3B17"/>
    <w:rsid w:val="00ED6916"/>
    <w:rsid w:val="00F0106C"/>
    <w:rsid w:val="00F20452"/>
    <w:rsid w:val="00F23833"/>
    <w:rsid w:val="00F2462C"/>
    <w:rsid w:val="00F90710"/>
    <w:rsid w:val="00FA5A8B"/>
    <w:rsid w:val="00FD5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471"/>
    <w:pPr>
      <w:spacing w:after="0"/>
      <w:ind w:firstLine="567"/>
      <w:jc w:val="both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83F07"/>
    <w:pPr>
      <w:keepNext/>
      <w:keepLines/>
      <w:spacing w:before="480"/>
      <w:ind w:firstLine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1A04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F07"/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4E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7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72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4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2"/>
    <w:basedOn w:val="DefaultParagraphFont"/>
    <w:rsid w:val="00F2462C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</w:rPr>
  </w:style>
  <w:style w:type="character" w:customStyle="1" w:styleId="Bodytext">
    <w:name w:val="Body text_"/>
    <w:basedOn w:val="DefaultParagraphFont"/>
    <w:link w:val="BodyText5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5">
    <w:name w:val="Body Text5"/>
    <w:basedOn w:val="Normal"/>
    <w:link w:val="Bodytext"/>
    <w:rsid w:val="00F2462C"/>
    <w:pPr>
      <w:widowControl w:val="0"/>
      <w:shd w:val="clear" w:color="auto" w:fill="FFFFFF"/>
      <w:spacing w:line="0" w:lineRule="atLeast"/>
      <w:ind w:hanging="560"/>
      <w:jc w:val="left"/>
    </w:pPr>
    <w:rPr>
      <w:rFonts w:eastAsia="Times New Roman"/>
      <w:sz w:val="22"/>
    </w:rPr>
  </w:style>
  <w:style w:type="character" w:customStyle="1" w:styleId="BodyText3">
    <w:name w:val="Body Text3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F2462C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/>
      <w:sz w:val="22"/>
    </w:rPr>
  </w:style>
  <w:style w:type="character" w:customStyle="1" w:styleId="Bodytext95pt">
    <w:name w:val="Body text + 9;5 pt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F2462C"/>
    <w:pPr>
      <w:spacing w:line="240" w:lineRule="auto"/>
      <w:ind w:left="720" w:firstLine="720"/>
      <w:contextualSpacing/>
    </w:pPr>
    <w:rPr>
      <w:rFonts w:eastAsiaTheme="minorHAnsi" w:cstheme="minorBidi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62C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62C"/>
    <w:rPr>
      <w:rFonts w:ascii="Times New Roman" w:eastAsia="Calibri" w:hAnsi="Times New Roman" w:cs="Times New Roman"/>
      <w:sz w:val="24"/>
    </w:rPr>
  </w:style>
  <w:style w:type="table" w:styleId="MediumGrid3-Accent5">
    <w:name w:val="Medium Grid 3 Accent 5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1">
    <w:name w:val="Medium Grid 3 Accent 1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471"/>
    <w:pPr>
      <w:spacing w:after="0"/>
      <w:ind w:firstLine="567"/>
      <w:jc w:val="both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83F07"/>
    <w:pPr>
      <w:keepNext/>
      <w:keepLines/>
      <w:spacing w:before="480"/>
      <w:ind w:firstLine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1A04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F07"/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4E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7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72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4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2"/>
    <w:basedOn w:val="DefaultParagraphFont"/>
    <w:rsid w:val="00F2462C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</w:rPr>
  </w:style>
  <w:style w:type="character" w:customStyle="1" w:styleId="Bodytext">
    <w:name w:val="Body text_"/>
    <w:basedOn w:val="DefaultParagraphFont"/>
    <w:link w:val="BodyText5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5">
    <w:name w:val="Body Text5"/>
    <w:basedOn w:val="Normal"/>
    <w:link w:val="Bodytext"/>
    <w:rsid w:val="00F2462C"/>
    <w:pPr>
      <w:widowControl w:val="0"/>
      <w:shd w:val="clear" w:color="auto" w:fill="FFFFFF"/>
      <w:spacing w:line="0" w:lineRule="atLeast"/>
      <w:ind w:hanging="560"/>
      <w:jc w:val="left"/>
    </w:pPr>
    <w:rPr>
      <w:rFonts w:eastAsia="Times New Roman"/>
      <w:sz w:val="22"/>
    </w:rPr>
  </w:style>
  <w:style w:type="character" w:customStyle="1" w:styleId="BodyText3">
    <w:name w:val="Body Text3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F2462C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/>
      <w:sz w:val="22"/>
    </w:rPr>
  </w:style>
  <w:style w:type="character" w:customStyle="1" w:styleId="Bodytext95pt">
    <w:name w:val="Body text + 9;5 pt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F2462C"/>
    <w:pPr>
      <w:spacing w:line="240" w:lineRule="auto"/>
      <w:ind w:left="720" w:firstLine="720"/>
      <w:contextualSpacing/>
    </w:pPr>
    <w:rPr>
      <w:rFonts w:eastAsiaTheme="minorHAnsi" w:cstheme="minorBidi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62C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62C"/>
    <w:rPr>
      <w:rFonts w:ascii="Times New Roman" w:eastAsia="Calibri" w:hAnsi="Times New Roman" w:cs="Times New Roman"/>
      <w:sz w:val="24"/>
    </w:rPr>
  </w:style>
  <w:style w:type="table" w:styleId="MediumGrid3-Accent5">
    <w:name w:val="Medium Grid 3 Accent 5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1">
    <w:name w:val="Medium Grid 3 Accent 1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cunar%202\Desktop\Anketa%20obrada%20jun%202014\Prikaz%20rezultata%20ankete%20-%20Statistika%20prose&#269;nih%20ocena%20predavanja%20letnji%20semestar%202014%20specijalizacija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cunar%202\Desktop\Anketa%20obrada%20jun%202014\Prikaz%20rezultata%20ankete%20-%20Statistika%20prose&#269;nih%20ocena%20predavanja%20letnji%20semestar%202014%20specijalizacij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5"/>
  <c:chart>
    <c:plotArea>
      <c:layout/>
      <c:scatterChart>
        <c:scatterStyle val="lineMarker"/>
        <c:ser>
          <c:idx val="0"/>
          <c:order val="0"/>
          <c:spPr>
            <a:ln w="28575">
              <a:noFill/>
            </a:ln>
            <a:effectLst>
              <a:glow rad="63500">
                <a:schemeClr val="accent3">
                  <a:satMod val="175000"/>
                  <a:alpha val="40000"/>
                </a:schemeClr>
              </a:glow>
            </a:effectLst>
          </c:spPr>
          <c:marker>
            <c:spPr>
              <a:effectLst>
                <a:glow rad="63500">
                  <a:schemeClr val="accent3">
                    <a:satMod val="175000"/>
                    <a:alpha val="40000"/>
                  </a:schemeClr>
                </a:glow>
              </a:effectLst>
            </c:spPr>
          </c:marker>
          <c:yVal>
            <c:numRef>
              <c:f>'Сортирано по оцени'!$J$2:$J$5</c:f>
              <c:numCache>
                <c:formatCode>0.00</c:formatCode>
                <c:ptCount val="4"/>
                <c:pt idx="0">
                  <c:v>4.6499999999999995</c:v>
                </c:pt>
                <c:pt idx="1">
                  <c:v>4.72</c:v>
                </c:pt>
                <c:pt idx="2">
                  <c:v>4.7300000000000004</c:v>
                </c:pt>
                <c:pt idx="3">
                  <c:v>4.92</c:v>
                </c:pt>
              </c:numCache>
            </c:numRef>
          </c:yVal>
        </c:ser>
        <c:axId val="121033856"/>
        <c:axId val="121090048"/>
      </c:scatterChart>
      <c:valAx>
        <c:axId val="121033856"/>
        <c:scaling>
          <c:orientation val="minMax"/>
        </c:scaling>
        <c:axPos val="b"/>
        <c:tickLblPos val="nextTo"/>
        <c:crossAx val="121090048"/>
        <c:crosses val="autoZero"/>
        <c:crossBetween val="midCat"/>
      </c:valAx>
      <c:valAx>
        <c:axId val="121090048"/>
        <c:scaling>
          <c:orientation val="minMax"/>
        </c:scaling>
        <c:axPos val="l"/>
        <c:majorGridlines/>
        <c:numFmt formatCode="0.00" sourceLinked="1"/>
        <c:tickLblPos val="nextTo"/>
        <c:crossAx val="121033856"/>
        <c:crosses val="autoZero"/>
        <c:crossBetween val="midCat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32"/>
  <c:chart>
    <c:view3D>
      <c:rAngAx val="1"/>
    </c:view3D>
    <c:plotArea>
      <c:layout>
        <c:manualLayout>
          <c:layoutTarget val="inner"/>
          <c:xMode val="edge"/>
          <c:yMode val="edge"/>
          <c:x val="4.9520690582310574E-2"/>
          <c:y val="5.1440251900434983E-2"/>
          <c:w val="0.92699613456021535"/>
          <c:h val="0.89850063603711461"/>
        </c:manualLayout>
      </c:layout>
      <c:bar3DChart>
        <c:barDir val="col"/>
        <c:grouping val="clustered"/>
        <c:ser>
          <c:idx val="0"/>
          <c:order val="0"/>
          <c:dLbls>
            <c:dLbl>
              <c:idx val="6"/>
              <c:layout>
                <c:manualLayout>
                  <c:x val="0"/>
                  <c:y val="-4.8583002146450494E-3"/>
                </c:manualLayout>
              </c:layout>
              <c:showVal val="1"/>
            </c:dLbl>
            <c:showVal val="1"/>
          </c:dLbls>
          <c:cat>
            <c:strRef>
              <c:f>'Сортирано по смеру'!$U$40:$U$41</c:f>
              <c:strCache>
                <c:ptCount val="2"/>
                <c:pt idx="0">
                  <c:v>(4,50 - 4,75]</c:v>
                </c:pt>
                <c:pt idx="1">
                  <c:v>(4,75 - 5,00]</c:v>
                </c:pt>
              </c:strCache>
            </c:strRef>
          </c:cat>
          <c:val>
            <c:numRef>
              <c:f>'Сортирано по смеру'!$V$40:$V$41</c:f>
              <c:numCache>
                <c:formatCode>General</c:formatCode>
                <c:ptCount val="2"/>
              </c:numCache>
            </c:numRef>
          </c:val>
        </c:ser>
        <c:ser>
          <c:idx val="1"/>
          <c:order val="1"/>
          <c:spPr>
            <a:gradFill rotWithShape="1">
              <a:gsLst>
                <a:gs pos="0">
                  <a:schemeClr val="accent6">
                    <a:tint val="50000"/>
                    <a:satMod val="300000"/>
                  </a:schemeClr>
                </a:gs>
                <a:gs pos="35000">
                  <a:schemeClr val="accent6">
                    <a:tint val="37000"/>
                    <a:satMod val="300000"/>
                  </a:schemeClr>
                </a:gs>
                <a:gs pos="100000">
                  <a:schemeClr val="accent6"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solidFill>
                <a:schemeClr val="accent6">
                  <a:shade val="95000"/>
                  <a:satMod val="105000"/>
                </a:schemeClr>
              </a:solidFill>
              <a:prstDash val="solid"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  <a:scene3d>
              <a:camera prst="orthographicFront"/>
              <a:lightRig rig="threePt" dir="t"/>
            </a:scene3d>
            <a:sp3d>
              <a:bevelT w="63500" h="25400"/>
              <a:contourClr>
                <a:srgbClr val="000000"/>
              </a:contourClr>
            </a:sp3d>
          </c:spPr>
          <c:dPt>
            <c:idx val="0"/>
            <c:spPr>
              <a:gradFill rotWithShape="1">
                <a:gsLst>
                  <a:gs pos="0">
                    <a:srgbClr val="DDEBCF"/>
                  </a:gs>
                  <a:gs pos="50000">
                    <a:srgbClr val="9CB86E"/>
                  </a:gs>
                  <a:gs pos="100000">
                    <a:srgbClr val="156B13"/>
                  </a:gs>
                </a:gsLst>
                <a:lin ang="16200000" scaled="0"/>
              </a:gradFill>
              <a:ln w="9525" cap="flat" cmpd="sng" algn="ctr">
                <a:solidFill>
                  <a:schemeClr val="dk1">
                    <a:shade val="95000"/>
                    <a:satMod val="105000"/>
                  </a:schemeClr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cene3d>
                <a:camera prst="orthographicFront"/>
                <a:lightRig rig="threePt" dir="t"/>
              </a:scene3d>
              <a:sp3d>
                <a:bevelT w="63500" h="25400"/>
                <a:contourClr>
                  <a:srgbClr val="000000"/>
                </a:contourClr>
              </a:sp3d>
            </c:spPr>
          </c:dPt>
          <c:dPt>
            <c:idx val="1"/>
            <c:spPr>
              <a:gradFill flip="none" rotWithShape="1">
                <a:gsLst>
                  <a:gs pos="81000">
                    <a:srgbClr val="FBD49C"/>
                  </a:gs>
                  <a:gs pos="100000">
                    <a:srgbClr val="FEE7F2"/>
                  </a:gs>
                </a:gsLst>
                <a:lin ang="10800000" scaled="1"/>
                <a:tileRect/>
              </a:gradFill>
              <a:ln w="9525" cap="flat" cmpd="sng" algn="ctr">
                <a:solidFill>
                  <a:schemeClr val="accent1">
                    <a:shade val="95000"/>
                    <a:satMod val="105000"/>
                  </a:schemeClr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cene3d>
                <a:camera prst="orthographicFront"/>
                <a:lightRig rig="threePt" dir="t"/>
              </a:scene3d>
              <a:sp3d>
                <a:bevelT w="63500" h="25400"/>
                <a:contourClr>
                  <a:srgbClr val="000000"/>
                </a:contourClr>
              </a:sp3d>
            </c:spPr>
          </c:dPt>
          <c:dLbls>
            <c:dLbl>
              <c:idx val="0"/>
              <c:layout>
                <c:manualLayout>
                  <c:x val="-3.9173440407403816E-2"/>
                  <c:y val="-1.9168104274487296E-2"/>
                </c:manualLayout>
              </c:layout>
              <c:showVal val="1"/>
            </c:dLbl>
            <c:dLbl>
              <c:idx val="1"/>
              <c:layout>
                <c:manualLayout>
                  <c:x val="-3.9173440407403851E-2"/>
                  <c:y val="-2.3001725129384646E-2"/>
                </c:manualLayout>
              </c:layout>
              <c:showVal val="1"/>
            </c:dLbl>
            <c:showVal val="1"/>
          </c:dLbls>
          <c:cat>
            <c:strRef>
              <c:f>'Сортирано по смеру'!$U$40:$U$41</c:f>
              <c:strCache>
                <c:ptCount val="2"/>
                <c:pt idx="0">
                  <c:v>(4,50 - 4,75]</c:v>
                </c:pt>
                <c:pt idx="1">
                  <c:v>(4,75 - 5,00]</c:v>
                </c:pt>
              </c:strCache>
            </c:strRef>
          </c:cat>
          <c:val>
            <c:numRef>
              <c:f>'Сортирано по смеру'!$W$40:$W$41</c:f>
              <c:numCache>
                <c:formatCode>General</c:formatCode>
                <c:ptCount val="2"/>
                <c:pt idx="0">
                  <c:v>3</c:v>
                </c:pt>
                <c:pt idx="1">
                  <c:v>1</c:v>
                </c:pt>
              </c:numCache>
            </c:numRef>
          </c:val>
        </c:ser>
        <c:shape val="box"/>
        <c:axId val="121075584"/>
        <c:axId val="121077120"/>
        <c:axId val="0"/>
      </c:bar3DChart>
      <c:catAx>
        <c:axId val="121075584"/>
        <c:scaling>
          <c:orientation val="minMax"/>
        </c:scaling>
        <c:axPos val="b"/>
        <c:tickLblPos val="nextTo"/>
        <c:crossAx val="121077120"/>
        <c:crosses val="autoZero"/>
        <c:auto val="1"/>
        <c:lblAlgn val="ctr"/>
        <c:lblOffset val="100"/>
      </c:catAx>
      <c:valAx>
        <c:axId val="121077120"/>
        <c:scaling>
          <c:orientation val="minMax"/>
        </c:scaling>
        <c:axPos val="l"/>
        <c:majorGridlines/>
        <c:numFmt formatCode="General" sourceLinked="1"/>
        <c:tickLblPos val="nextTo"/>
        <c:crossAx val="121075584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 2</dc:creator>
  <cp:lastModifiedBy>KPCTA</cp:lastModifiedBy>
  <cp:revision>6</cp:revision>
  <cp:lastPrinted>2014-07-10T12:56:00Z</cp:lastPrinted>
  <dcterms:created xsi:type="dcterms:W3CDTF">2016-03-03T17:18:00Z</dcterms:created>
  <dcterms:modified xsi:type="dcterms:W3CDTF">2016-04-04T08:01:00Z</dcterms:modified>
</cp:coreProperties>
</file>